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53">
        <w:rPr>
          <w:rFonts w:ascii="Times New Roman" w:hAnsi="Times New Roman" w:cs="Times New Roman"/>
          <w:i/>
          <w:sz w:val="24"/>
          <w:szCs w:val="24"/>
        </w:rPr>
        <w:t>«</w:t>
      </w:r>
      <w:r w:rsidR="000B5652">
        <w:rPr>
          <w:rFonts w:ascii="Times New Roman" w:hAnsi="Times New Roman" w:cs="Times New Roman"/>
          <w:i/>
          <w:sz w:val="24"/>
          <w:szCs w:val="24"/>
        </w:rPr>
        <w:t>28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»</w:t>
      </w:r>
      <w:r w:rsidR="007B7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652">
        <w:rPr>
          <w:rFonts w:ascii="Times New Roman" w:hAnsi="Times New Roman" w:cs="Times New Roman"/>
          <w:i/>
          <w:sz w:val="24"/>
          <w:szCs w:val="24"/>
        </w:rPr>
        <w:t>сентября</w:t>
      </w:r>
      <w:r w:rsidR="00916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202</w:t>
      </w:r>
      <w:r w:rsidR="006611E2">
        <w:rPr>
          <w:rFonts w:ascii="Times New Roman" w:hAnsi="Times New Roman" w:cs="Times New Roman"/>
          <w:i/>
          <w:sz w:val="24"/>
          <w:szCs w:val="24"/>
        </w:rPr>
        <w:t>3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EA1D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EA1D53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EA1D53" w:rsidRDefault="009248E3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455C1" w:rsidRPr="00EA1D53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EA1D53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EA1D53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EA1D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1D53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EA1D53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A1D53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EA1D53">
        <w:rPr>
          <w:rFonts w:ascii="Times New Roman" w:hAnsi="Times New Roman" w:cs="Times New Roman"/>
          <w:sz w:val="24"/>
          <w:szCs w:val="24"/>
        </w:rPr>
        <w:t>,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представлена пояснительная </w:t>
      </w:r>
      <w:proofErr w:type="gramStart"/>
      <w:r w:rsidR="007E5108" w:rsidRPr="00EA1D53">
        <w:rPr>
          <w:rFonts w:ascii="Times New Roman" w:hAnsi="Times New Roman" w:cs="Times New Roman"/>
          <w:sz w:val="24"/>
          <w:szCs w:val="24"/>
        </w:rPr>
        <w:t>записка</w:t>
      </w:r>
      <w:proofErr w:type="gramEnd"/>
      <w:r w:rsidR="00420B24">
        <w:rPr>
          <w:rFonts w:ascii="Times New Roman" w:hAnsi="Times New Roman" w:cs="Times New Roman"/>
          <w:sz w:val="24"/>
          <w:szCs w:val="24"/>
        </w:rPr>
        <w:t xml:space="preserve"> и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 иные документы</w:t>
      </w:r>
      <w:r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420B24">
        <w:rPr>
          <w:rFonts w:ascii="Times New Roman" w:hAnsi="Times New Roman" w:cs="Times New Roman"/>
          <w:sz w:val="24"/>
          <w:szCs w:val="24"/>
        </w:rPr>
        <w:t xml:space="preserve">которые </w:t>
      </w:r>
      <w:bookmarkStart w:id="0" w:name="_GoBack"/>
      <w:bookmarkEnd w:id="0"/>
      <w:r w:rsidRPr="00EA1D53">
        <w:rPr>
          <w:rFonts w:ascii="Times New Roman" w:hAnsi="Times New Roman" w:cs="Times New Roman"/>
          <w:sz w:val="24"/>
          <w:szCs w:val="24"/>
        </w:rPr>
        <w:t>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EA1D53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</w:t>
      </w:r>
      <w:r w:rsidR="00E22264" w:rsidRPr="00EA1D53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от </w:t>
      </w:r>
      <w:r w:rsidR="006611E2" w:rsidRPr="006611E2">
        <w:rPr>
          <w:rFonts w:ascii="Times New Roman" w:hAnsi="Times New Roman" w:cs="Times New Roman"/>
          <w:sz w:val="24"/>
          <w:szCs w:val="24"/>
        </w:rPr>
        <w:t>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B789C" w:rsidRPr="007B789C" w:rsidRDefault="007B789C" w:rsidP="007B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9C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2023 год: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894 948,6 тыс. рублей, из них объем межбюджетных трансфертов, получаемых из других бюджетов бюджетной системы Российской Федерации, в сумме 691 882,3 тыс. рублей;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910 178,6 тыс. рублей;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в сумме 15 230,0 рублей или 7,5 %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0B565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2024 и 2025 годов: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52">
        <w:rPr>
          <w:rFonts w:ascii="Times New Roman" w:hAnsi="Times New Roman" w:cs="Times New Roman"/>
          <w:sz w:val="24"/>
          <w:szCs w:val="24"/>
        </w:rPr>
        <w:lastRenderedPageBreak/>
        <w:t>прогнозируемый общий объем доходов бюджета муниципального образования «Железногорск-Илимское городское поселение» на 2024 год в сумме 618 602,9 тыс. рублей, из них объем межбюджетных трансфертов, получаемых из других бюджетов бюджетной системы Российской Федерации», в сумме 460 344,0 тыс. рублей, на 2025 год в сумме 750 384,8 тыс. рублей, из них объем межбюджетных трансфертов, получаемых из других бюджетов бюджетной системы Российской Федерации</w:t>
      </w:r>
      <w:proofErr w:type="gramEnd"/>
      <w:r w:rsidRPr="000B5652">
        <w:rPr>
          <w:rFonts w:ascii="Times New Roman" w:hAnsi="Times New Roman" w:cs="Times New Roman"/>
          <w:sz w:val="24"/>
          <w:szCs w:val="24"/>
        </w:rPr>
        <w:t>, в сумме 585 431,8 тыс. рублей;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52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на 2024 год в сумме 629 474,9 тыс. рублей, в том числе условно утвержденные расходы в сумме 4 229,0 тыс. рублей, на 2025 год в сумме 761 753,8 тыс. рублей, в том числе условно утвержденные расходы в сумме 8 816,0 тыс. рублей;</w:t>
      </w:r>
      <w:proofErr w:type="gramEnd"/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52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2024 год в сумме 10 872,0 тыс. рублей, или 6,9%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2025 год в сумме 11 369,0 тыс. рублей, или 6,9%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0B5652">
        <w:rPr>
          <w:rFonts w:ascii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proofErr w:type="gramStart"/>
      <w:r w:rsidRPr="000B565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1.3. В пункте 6: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слова «на 2023 год в сумме 1 015,7 тыс. рублей» заменить словами «на 2023 год в сумме 1 106,2 тыс. рублей»;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слова «на 2024 год в сумме 1 005,7 тыс. рублей» заменить словами «на 2024 год в сумме 1 188,6 тыс. рублей»;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слова «на 2025 год в сумме 1 005,7 тыс. рублей» заменить словами «на 2025 год в сумме 1 188,6 тыс. рублей».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1.4. В пункте 8: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слова «на 2024 год в размере 85 044,9 тыс. рублей» заменить словами «на 2024 год в размере 85 156,1 тыс. рублей;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слова «на 2025 год в размере 85 327,1 тыс. рублей» заменить словами «на 2025 год в размере 85 368,0 тыс. рублей».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1.5. Пункт 19 изложить в следующей редакции: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«Утвердить верхний предел муниципального внутреннего долга муниципального образования «Железногорск-Илимское городское поселение»: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по состоянию на 01 января 2024 года в размере 21 163,9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по состоянию на 01 января 2025 года в размере 32 035,9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0B5652" w:rsidRP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по состоянию на 01 января 2026 года в размере 43 404,9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</w:t>
      </w:r>
      <w:proofErr w:type="gramStart"/>
      <w:r w:rsidRPr="000B565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1.6. Приложения 1- 8 изложить в новой редакции (прилагаются).</w:t>
      </w:r>
    </w:p>
    <w:p w:rsidR="000B5652" w:rsidRDefault="000B5652" w:rsidP="000B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EA1D53" w:rsidRDefault="00D65AC3" w:rsidP="000B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611E2" w:rsidRPr="006611E2" w:rsidRDefault="006611E2" w:rsidP="0066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>Анализ проекта решения и материалов и документов, предоставленных администрацией муниципального образования «Железногорск-Илимское городское поселение» с проектом решения, показал.</w:t>
      </w:r>
    </w:p>
    <w:p w:rsidR="000B5652" w:rsidRPr="000B5652" w:rsidRDefault="000B5652" w:rsidP="000B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 xml:space="preserve">Проект решения, подготовленный Отделом финансового планирования и контроля направленный в Думу </w:t>
      </w:r>
      <w:proofErr w:type="gramStart"/>
      <w:r w:rsidRPr="000B5652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0B5652">
        <w:rPr>
          <w:rFonts w:ascii="Times New Roman" w:hAnsi="Times New Roman" w:cs="Times New Roman"/>
          <w:sz w:val="24"/>
          <w:szCs w:val="24"/>
        </w:rPr>
        <w:t xml:space="preserve"> городского поселения соответствует требованиям бюджетного законодательства, в частности принципам сбалансированности </w:t>
      </w:r>
      <w:r w:rsidRPr="000B5652">
        <w:rPr>
          <w:rFonts w:ascii="Times New Roman" w:hAnsi="Times New Roman" w:cs="Times New Roman"/>
          <w:sz w:val="24"/>
          <w:szCs w:val="24"/>
        </w:rPr>
        <w:lastRenderedPageBreak/>
        <w:t>бюджета по составу источников финансирования дефицита местного бюджета и размеру дефицита бюджета.</w:t>
      </w:r>
    </w:p>
    <w:p w:rsidR="000B5652" w:rsidRPr="000B5652" w:rsidRDefault="000B5652" w:rsidP="000B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 xml:space="preserve"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 Ревизионная комиссия города Железногорска-Илимского подтверждает достоверность представленной на экспертизу информации. </w:t>
      </w:r>
    </w:p>
    <w:p w:rsidR="000B5652" w:rsidRPr="000B5652" w:rsidRDefault="000B5652" w:rsidP="000B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Учитывая, что бюджет в доходной части увеличивается на 53 миллиона рублей и до конца финансового года осталось три месяца, необходимо усилить работу по заключению запланиров</w:t>
      </w:r>
      <w:r>
        <w:rPr>
          <w:rFonts w:ascii="Times New Roman" w:hAnsi="Times New Roman" w:cs="Times New Roman"/>
          <w:sz w:val="24"/>
          <w:szCs w:val="24"/>
        </w:rPr>
        <w:t>анных контрактов во избежание</w:t>
      </w:r>
      <w:r w:rsidRPr="000B5652">
        <w:rPr>
          <w:rFonts w:ascii="Times New Roman" w:hAnsi="Times New Roman" w:cs="Times New Roman"/>
          <w:sz w:val="24"/>
          <w:szCs w:val="24"/>
        </w:rPr>
        <w:t xml:space="preserve"> профицита бюджета.</w:t>
      </w:r>
    </w:p>
    <w:p w:rsidR="00BD6594" w:rsidRPr="001F5C2B" w:rsidRDefault="000B5652" w:rsidP="000B56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52">
        <w:rPr>
          <w:rFonts w:ascii="Times New Roman" w:hAnsi="Times New Roman" w:cs="Times New Roman"/>
          <w:sz w:val="24"/>
          <w:szCs w:val="24"/>
        </w:rPr>
        <w:t>В целом, проект решения соответствует действующему законодательству и может быть рекомендован к принятию.</w:t>
      </w:r>
      <w:r w:rsidR="006611E2" w:rsidRPr="00480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B2" w:rsidRDefault="00480FB2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FB2" w:rsidRDefault="00480FB2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20605A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20605A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206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20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206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605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2060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539" w:rsidRPr="0020605A" w:rsidSect="00480FB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E4" w:rsidRDefault="001F2BE4" w:rsidP="00E316EC">
      <w:pPr>
        <w:spacing w:after="0" w:line="240" w:lineRule="auto"/>
      </w:pPr>
      <w:r>
        <w:separator/>
      </w:r>
    </w:p>
  </w:endnote>
  <w:endnote w:type="continuationSeparator" w:id="0">
    <w:p w:rsidR="001F2BE4" w:rsidRDefault="001F2BE4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24">
          <w:rPr>
            <w:noProof/>
          </w:rPr>
          <w:t>3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E4" w:rsidRDefault="001F2BE4" w:rsidP="00E316EC">
      <w:pPr>
        <w:spacing w:after="0" w:line="240" w:lineRule="auto"/>
      </w:pPr>
      <w:r>
        <w:separator/>
      </w:r>
    </w:p>
  </w:footnote>
  <w:footnote w:type="continuationSeparator" w:id="0">
    <w:p w:rsidR="001F2BE4" w:rsidRDefault="001F2BE4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63A0"/>
    <w:multiLevelType w:val="hybridMultilevel"/>
    <w:tmpl w:val="777420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0B5652"/>
    <w:rsid w:val="000E0EDD"/>
    <w:rsid w:val="00106F44"/>
    <w:rsid w:val="00157F74"/>
    <w:rsid w:val="001630CA"/>
    <w:rsid w:val="001862FE"/>
    <w:rsid w:val="001A1B34"/>
    <w:rsid w:val="001D7A34"/>
    <w:rsid w:val="001F2BE4"/>
    <w:rsid w:val="001F5C2B"/>
    <w:rsid w:val="0020605A"/>
    <w:rsid w:val="00223792"/>
    <w:rsid w:val="0022608A"/>
    <w:rsid w:val="002B4278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11C8F"/>
    <w:rsid w:val="00420B24"/>
    <w:rsid w:val="004454D4"/>
    <w:rsid w:val="00450697"/>
    <w:rsid w:val="004543A5"/>
    <w:rsid w:val="0046563B"/>
    <w:rsid w:val="0046713E"/>
    <w:rsid w:val="00480FB2"/>
    <w:rsid w:val="004E55B4"/>
    <w:rsid w:val="005079E3"/>
    <w:rsid w:val="00524990"/>
    <w:rsid w:val="005315A9"/>
    <w:rsid w:val="00590206"/>
    <w:rsid w:val="005B51D2"/>
    <w:rsid w:val="005E0573"/>
    <w:rsid w:val="005F23ED"/>
    <w:rsid w:val="006611E2"/>
    <w:rsid w:val="006A5E21"/>
    <w:rsid w:val="006A67EE"/>
    <w:rsid w:val="00702A70"/>
    <w:rsid w:val="007362A8"/>
    <w:rsid w:val="00764D59"/>
    <w:rsid w:val="00771F33"/>
    <w:rsid w:val="007B789C"/>
    <w:rsid w:val="007C7ECF"/>
    <w:rsid w:val="007E5108"/>
    <w:rsid w:val="007F1F93"/>
    <w:rsid w:val="007F71A7"/>
    <w:rsid w:val="008455C1"/>
    <w:rsid w:val="008861AD"/>
    <w:rsid w:val="008F1539"/>
    <w:rsid w:val="00916ACC"/>
    <w:rsid w:val="009248E3"/>
    <w:rsid w:val="00930677"/>
    <w:rsid w:val="0098753B"/>
    <w:rsid w:val="00A02D5A"/>
    <w:rsid w:val="00A47D1D"/>
    <w:rsid w:val="00A810E7"/>
    <w:rsid w:val="00A8440E"/>
    <w:rsid w:val="00AA684C"/>
    <w:rsid w:val="00B17E79"/>
    <w:rsid w:val="00B5545D"/>
    <w:rsid w:val="00B71EAB"/>
    <w:rsid w:val="00BD6594"/>
    <w:rsid w:val="00BF3AC1"/>
    <w:rsid w:val="00C03028"/>
    <w:rsid w:val="00C05CF4"/>
    <w:rsid w:val="00C255E4"/>
    <w:rsid w:val="00C63AED"/>
    <w:rsid w:val="00CB0098"/>
    <w:rsid w:val="00D07438"/>
    <w:rsid w:val="00D21626"/>
    <w:rsid w:val="00D65AC3"/>
    <w:rsid w:val="00D71B68"/>
    <w:rsid w:val="00E22264"/>
    <w:rsid w:val="00E316EC"/>
    <w:rsid w:val="00E33595"/>
    <w:rsid w:val="00E426D6"/>
    <w:rsid w:val="00E460F0"/>
    <w:rsid w:val="00E62044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17</cp:revision>
  <cp:lastPrinted>2023-06-08T07:22:00Z</cp:lastPrinted>
  <dcterms:created xsi:type="dcterms:W3CDTF">2022-12-28T06:13:00Z</dcterms:created>
  <dcterms:modified xsi:type="dcterms:W3CDTF">2023-09-28T12:10:00Z</dcterms:modified>
</cp:coreProperties>
</file>